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Dixon Jonathan V.</w:t>
              </w:r>
            </w:hyperlink>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Bionano Genomics,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BNGO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00" w:type="dxa"/>
            <w:vAlign w:val="bottom"/>
            <w:tcBorders>
              <w:top w:val="single" w:sz="8" w:color="0000EE"/>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00" w:type="dxa"/>
            <w:vAlign w:val="bottom"/>
            <w:tcBorders>
              <w:top w:val="single" w:sz="8" w:color="EEEEEE"/>
            </w:tcBorders>
          </w:tcPr>
          <w:p>
            <w:pPr>
              <w:spacing w:after="0"/>
              <w:rPr>
                <w:sz w:val="4"/>
                <w:szCs w:val="4"/>
                <w:color w:val="auto"/>
              </w:rPr>
            </w:pPr>
          </w:p>
        </w:tc>
        <w:tc>
          <w:tcPr>
            <w:tcW w:w="440" w:type="dxa"/>
            <w:vAlign w:val="bottom"/>
            <w:tcBorders>
              <w:top w:val="single" w:sz="8" w:color="EEEEEE"/>
            </w:tcBorders>
          </w:tcPr>
          <w:p>
            <w:pPr>
              <w:spacing w:after="0"/>
              <w:rPr>
                <w:sz w:val="4"/>
                <w:szCs w:val="4"/>
                <w:color w:val="auto"/>
              </w:rPr>
            </w:pPr>
          </w:p>
        </w:tc>
        <w:tc>
          <w:tcPr>
            <w:tcW w:w="162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BIONANO GENOMICS, INC.</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9540 TOWNE CENTRE DRIVE, SUITE 100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92121</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4"/>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24</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239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by the Issuer of an aggregate of 24 shares of common stock in connection with shares that vested on June 3, 2026, pursuant to an RSU award granted on June 3, 2024, but that were not issued in order to satisfy the reporting person's tax withholding obligations upon settlement of the RSU award.</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V. Dixon,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7837" TargetMode="External"/><Relationship Id="rId14" Type="http://schemas.openxmlformats.org/officeDocument/2006/relationships/hyperlink" Target="http://www.sec.gov/cgi-bin/browse-edgar?action=getcompany&amp;CIK=0001411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2026-06-03T19:54:07Z</dcterms:created>
  <dcterms:modified xsi:type="dcterms:W3CDTF">2026-06-03T19:54:07Z</dcterms:modified>
</cp:coreProperties>
</file>